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71D" w14:textId="24081D2B" w:rsidR="00594B8D" w:rsidRPr="00760FF4" w:rsidRDefault="00594B8D" w:rsidP="00594B8D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A933C1">
        <w:rPr>
          <w:rFonts w:asciiTheme="majorHAnsi" w:hAnsiTheme="majorHAnsi" w:cstheme="majorHAnsi"/>
          <w:b/>
          <w:bCs/>
          <w:sz w:val="28"/>
          <w:szCs w:val="28"/>
        </w:rPr>
        <w:t xml:space="preserve">ИНФОРМАЦИЯ И ИНСТРУКЦИИ ЗА ИЗПЪЛНИТЕЛЯ НА СЕИЗМОНТ </w:t>
      </w:r>
      <w:r>
        <w:rPr>
          <w:rFonts w:asciiTheme="majorHAnsi" w:hAnsiTheme="majorHAnsi" w:cs="Calibri Light"/>
          <w:b/>
          <w:bCs/>
          <w:sz w:val="28"/>
          <w:szCs w:val="28"/>
        </w:rPr>
        <w:t xml:space="preserve">  </w:t>
      </w:r>
      <w:r w:rsidR="0020786D">
        <w:rPr>
          <w:rFonts w:asciiTheme="majorHAnsi" w:hAnsiTheme="majorHAnsi" w:cs="Calibri Light"/>
          <w:b/>
          <w:bCs/>
          <w:sz w:val="28"/>
          <w:szCs w:val="28"/>
        </w:rPr>
        <w:t>1</w:t>
      </w:r>
      <w:r w:rsidRPr="00300265">
        <w:rPr>
          <w:rFonts w:asciiTheme="majorHAnsi" w:hAnsiTheme="majorHAnsi" w:cs="Calibri Light"/>
          <w:b/>
          <w:bCs/>
          <w:sz w:val="28"/>
          <w:szCs w:val="28"/>
        </w:rPr>
        <w:t>4</w:t>
      </w:r>
      <w:r>
        <w:rPr>
          <w:rFonts w:asciiTheme="majorHAnsi" w:hAnsiTheme="majorHAnsi" w:cs="Calibri Light"/>
          <w:b/>
          <w:bCs/>
          <w:sz w:val="28"/>
          <w:szCs w:val="28"/>
        </w:rPr>
        <w:t>4</w:t>
      </w:r>
      <w:r w:rsidR="0020786D">
        <w:rPr>
          <w:rFonts w:asciiTheme="majorHAnsi" w:hAnsiTheme="majorHAnsi" w:cs="Calibri Light"/>
          <w:b/>
          <w:bCs/>
          <w:sz w:val="28"/>
          <w:szCs w:val="28"/>
        </w:rPr>
        <w:t>.020</w:t>
      </w:r>
      <w:r>
        <w:rPr>
          <w:rFonts w:asciiTheme="majorHAnsi" w:hAnsiTheme="majorHAnsi" w:cs="Calibri Light"/>
          <w:sz w:val="28"/>
          <w:szCs w:val="28"/>
        </w:rPr>
        <w:t xml:space="preserve"> - </w:t>
      </w:r>
      <w:r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31782D">
        <w:rPr>
          <w:rFonts w:asciiTheme="majorHAnsi" w:hAnsiTheme="majorHAnsi" w:cs="Calibri Light"/>
          <w:b/>
          <w:bCs/>
          <w:sz w:val="28"/>
          <w:szCs w:val="28"/>
        </w:rPr>
        <w:t>6</w:t>
      </w:r>
      <w:r w:rsidRPr="00B751A7">
        <w:rPr>
          <w:rFonts w:asciiTheme="majorHAnsi" w:eastAsia="Times New Roman" w:hAnsiTheme="majorHAnsi" w:cs="Calibri Light"/>
          <w:sz w:val="17"/>
          <w:szCs w:val="17"/>
          <w:highlight w:val="yellow"/>
        </w:rPr>
        <w:t xml:space="preserve"> </w:t>
      </w:r>
    </w:p>
    <w:p w14:paraId="12B8E841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b/>
          <w:bCs/>
          <w:sz w:val="28"/>
          <w:szCs w:val="28"/>
        </w:rPr>
      </w:pPr>
    </w:p>
    <w:p w14:paraId="5AB2B93D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Получили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формуляр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възможност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означава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предстоящия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а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постоянен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157938C6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6683AEB6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представлява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?  </w:t>
      </w:r>
    </w:p>
    <w:p w14:paraId="64D27174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селскостопанския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сектор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могат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наемат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помощници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допълнителна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прибиране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реколтата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условията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позволяват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напр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покриване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пиковите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периоди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замества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еднодневните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договори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78575A36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A2CB91C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Място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(а)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30C64BCD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всички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места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изброени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4256CF24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17555F7D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Почасов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: </w:t>
      </w:r>
    </w:p>
    <w:p w14:paraId="413CF5DB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Сезонният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бъде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нает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съответствие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часовия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график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посочен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трудовото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законодателство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.</w:t>
      </w:r>
    </w:p>
    <w:p w14:paraId="5AB0BC48" w14:textId="77777777" w:rsidR="00594B8D" w:rsidRPr="00A933C1" w:rsidRDefault="00594B8D" w:rsidP="00594B8D">
      <w:pPr>
        <w:spacing w:after="0" w:line="200" w:lineRule="atLeast"/>
        <w:ind w:left="284"/>
        <w:rPr>
          <w:rFonts w:asciiTheme="majorHAnsi" w:hAnsiTheme="majorHAnsi" w:cstheme="majorHAnsi"/>
          <w:sz w:val="18"/>
          <w:szCs w:val="18"/>
        </w:rPr>
      </w:pPr>
    </w:p>
    <w:p w14:paraId="4933FB4F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Задължения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:</w:t>
      </w:r>
    </w:p>
    <w:p w14:paraId="6A3CE7C7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същото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предходните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180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редовна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друго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земеделско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градинарско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стопанство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веднага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със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случайна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форма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информация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вашия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.  </w:t>
      </w:r>
    </w:p>
    <w:p w14:paraId="3D94B49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картата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изгубена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открадната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вече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сезонен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работник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съответната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0CE0723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следното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гърба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1989DF9A" w14:textId="77777777" w:rsidR="00594B8D" w:rsidRPr="00A933C1" w:rsidRDefault="00594B8D" w:rsidP="00594B8D">
      <w:pPr>
        <w:pStyle w:val="Lijstalinea"/>
        <w:numPr>
          <w:ilvl w:val="1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началото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:</w:t>
      </w:r>
    </w:p>
    <w:p w14:paraId="5953DEF3" w14:textId="77777777" w:rsidR="00594B8D" w:rsidRPr="00A933C1" w:rsidRDefault="00594B8D" w:rsidP="00594B8D">
      <w:pPr>
        <w:pStyle w:val="Lijstalinea"/>
        <w:numPr>
          <w:ilvl w:val="2"/>
          <w:numId w:val="5"/>
        </w:numPr>
        <w:spacing w:after="0" w:line="200" w:lineRule="atLeast"/>
        <w:ind w:left="1440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датата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достатъчно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посочите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и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месец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019CFF7A" w14:textId="77777777" w:rsidR="00594B8D" w:rsidRPr="00A933C1" w:rsidRDefault="00594B8D" w:rsidP="00594B8D">
      <w:pPr>
        <w:pStyle w:val="Lijstalinea"/>
        <w:numPr>
          <w:ilvl w:val="2"/>
          <w:numId w:val="5"/>
        </w:numPr>
        <w:spacing w:after="0" w:line="200" w:lineRule="atLeast"/>
        <w:ind w:left="1440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proofErr w:type="gramStart"/>
      <w:r w:rsidRPr="00A933C1">
        <w:rPr>
          <w:rFonts w:asciiTheme="majorHAnsi" w:eastAsia="Times New Roman" w:hAnsiTheme="majorHAnsi" w:cstheme="majorHAnsi"/>
          <w:sz w:val="18"/>
          <w:szCs w:val="18"/>
        </w:rPr>
        <w:t>серийния</w:t>
      </w:r>
      <w:proofErr w:type="spellEnd"/>
      <w:proofErr w:type="gram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номер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намира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лицевата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страна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F018DB5" w14:textId="77777777" w:rsidR="00594B8D" w:rsidRPr="00A933C1" w:rsidRDefault="00594B8D" w:rsidP="00594B8D">
      <w:pPr>
        <w:pStyle w:val="Lijstalinea"/>
        <w:numPr>
          <w:ilvl w:val="1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приключване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ефективният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брой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отработени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часове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т.е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без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почивките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).</w:t>
      </w:r>
    </w:p>
    <w:p w14:paraId="79A6674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веднъж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седмично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работодателят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трябва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парафира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възможности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7FD49383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Когато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започнете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друг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работодател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предайте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него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попълни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своите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данни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отпред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192BF384" w14:textId="77777777" w:rsidR="00594B8D" w:rsidRPr="00A933C1" w:rsidRDefault="00594B8D" w:rsidP="00594B8D">
      <w:pPr>
        <w:pStyle w:val="Lijstalinea"/>
        <w:numPr>
          <w:ilvl w:val="0"/>
          <w:numId w:val="5"/>
        </w:num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Съхранявате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формуляра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до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eastAsia="Times New Roman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4629CA39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</w:p>
    <w:p w14:paraId="4C3FBA2F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b/>
          <w:bCs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Обезщетения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A933C1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>):</w:t>
      </w:r>
    </w:p>
    <w:p w14:paraId="43D66FDF" w14:textId="3D809229" w:rsidR="00594B8D" w:rsidRPr="009C1FB0" w:rsidRDefault="00594B8D" w:rsidP="00594B8D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proofErr w:type="gram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proofErr w:type="gram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25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бонус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той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9C1FB0">
        <w:rPr>
          <w:rFonts w:asciiTheme="majorHAnsi" w:hAnsiTheme="majorHAnsi" w:cstheme="majorHAnsi"/>
          <w:sz w:val="18"/>
          <w:szCs w:val="18"/>
        </w:rPr>
        <w:t xml:space="preserve">е </w:t>
      </w:r>
      <w:r w:rsidR="00CE076E" w:rsidRPr="00CE076E">
        <w:rPr>
          <w:rFonts w:asciiTheme="majorHAnsi" w:hAnsiTheme="majorHAnsi" w:cstheme="majorHAnsi"/>
          <w:b/>
          <w:bCs/>
          <w:sz w:val="18"/>
          <w:szCs w:val="18"/>
        </w:rPr>
        <w:t>87,47</w:t>
      </w:r>
      <w:r w:rsidRPr="009C1FB0">
        <w:rPr>
          <w:rFonts w:asciiTheme="majorHAnsi" w:hAnsiTheme="majorHAnsi" w:cstheme="majorHAnsi"/>
          <w:sz w:val="18"/>
          <w:szCs w:val="18"/>
        </w:rPr>
        <w:t xml:space="preserve">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148E8CD7" w14:textId="77777777" w:rsidR="00594B8D" w:rsidRPr="009C1FB0" w:rsidRDefault="00594B8D" w:rsidP="00594B8D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30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календарната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лоялност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Понастоящем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тя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е 0,5 EUR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отработен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)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отпуска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DMFA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Pr="009C1FB0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Pr="009C1FB0">
        <w:rPr>
          <w:rFonts w:asciiTheme="majorHAnsi" w:hAnsiTheme="majorHAnsi" w:cstheme="majorHAnsi"/>
          <w:sz w:val="18"/>
          <w:szCs w:val="18"/>
        </w:rPr>
        <w:t>).</w:t>
      </w:r>
    </w:p>
    <w:p w14:paraId="453A138F" w14:textId="77777777" w:rsidR="00A33A2F" w:rsidRDefault="00594B8D" w:rsidP="00714898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: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20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отработени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имате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право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профсъюзна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размер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12,08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евро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следващата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година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през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юли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). 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Тази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също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изчислява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Гаранционния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и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социален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въз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основа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декларациите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работодателя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>(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ДМФА. 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Премията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изплаща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синдиката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в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който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членувате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>.</w:t>
      </w:r>
    </w:p>
    <w:p w14:paraId="7B1CEB1B" w14:textId="7D2D12E0" w:rsidR="00594B8D" w:rsidRPr="00A33A2F" w:rsidRDefault="00594B8D" w:rsidP="00714898">
      <w:pPr>
        <w:pStyle w:val="Lijstalinea"/>
        <w:numPr>
          <w:ilvl w:val="0"/>
          <w:numId w:val="7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Ако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сте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работили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чрез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получите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премия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края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годината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r w:rsidRPr="00A33A2F">
        <w:rPr>
          <w:rFonts w:asciiTheme="majorHAnsi" w:hAnsiTheme="majorHAnsi" w:cstheme="majorHAnsi"/>
          <w:sz w:val="18"/>
          <w:szCs w:val="18"/>
        </w:rPr>
        <w:br/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Социалния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фонд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временно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наети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лица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Моля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проверете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вашата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агенция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временна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33A2F">
        <w:rPr>
          <w:rFonts w:asciiTheme="majorHAnsi" w:hAnsiTheme="majorHAnsi" w:cstheme="majorHAnsi"/>
          <w:sz w:val="18"/>
          <w:szCs w:val="18"/>
        </w:rPr>
        <w:t>заетост</w:t>
      </w:r>
      <w:proofErr w:type="spellEnd"/>
      <w:r w:rsidRPr="00A33A2F">
        <w:rPr>
          <w:rFonts w:asciiTheme="majorHAnsi" w:hAnsiTheme="majorHAnsi" w:cstheme="majorHAnsi"/>
          <w:sz w:val="18"/>
          <w:szCs w:val="18"/>
        </w:rPr>
        <w:t>.</w:t>
      </w:r>
    </w:p>
    <w:p w14:paraId="1F74750E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51BB5282" w14:textId="16C1EBD5" w:rsidR="00594B8D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Каква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е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заплатата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сезонния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b/>
          <w:bCs/>
          <w:sz w:val="18"/>
          <w:szCs w:val="18"/>
        </w:rPr>
        <w:t>работник</w:t>
      </w:r>
      <w:proofErr w:type="spellEnd"/>
      <w:r w:rsidRPr="00A933C1">
        <w:rPr>
          <w:rFonts w:asciiTheme="majorHAnsi" w:hAnsiTheme="majorHAnsi" w:cstheme="majorHAnsi"/>
          <w:b/>
          <w:bCs/>
          <w:sz w:val="18"/>
          <w:szCs w:val="18"/>
        </w:rPr>
        <w:t>?</w:t>
      </w:r>
      <w:r w:rsidRPr="00A933C1">
        <w:rPr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Минималното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почасово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заплащане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договорено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в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сектора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е </w:t>
      </w:r>
      <w:proofErr w:type="gramStart"/>
      <w:r w:rsidR="0020786D" w:rsidRPr="0020786D">
        <w:rPr>
          <w:rFonts w:asciiTheme="majorHAnsi" w:hAnsiTheme="majorHAnsi" w:cstheme="majorHAnsi"/>
          <w:b/>
          <w:bCs/>
          <w:sz w:val="18"/>
          <w:szCs w:val="18"/>
        </w:rPr>
        <w:t>16.</w:t>
      </w:r>
      <w:r w:rsidR="0031782D">
        <w:rPr>
          <w:rFonts w:asciiTheme="majorHAnsi" w:hAnsiTheme="majorHAnsi" w:cstheme="majorHAnsi"/>
          <w:b/>
          <w:bCs/>
          <w:sz w:val="18"/>
          <w:szCs w:val="18"/>
        </w:rPr>
        <w:t xml:space="preserve">41 </w:t>
      </w:r>
      <w:r w:rsidR="00A33A2F" w:rsidRPr="0020786D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spellStart"/>
      <w:r w:rsidR="00A33A2F" w:rsidRPr="0020786D">
        <w:rPr>
          <w:rFonts w:asciiTheme="majorHAnsi" w:hAnsiTheme="majorHAnsi" w:cstheme="majorHAnsi"/>
          <w:b/>
          <w:bCs/>
          <w:sz w:val="18"/>
          <w:szCs w:val="18"/>
        </w:rPr>
        <w:t>евро</w:t>
      </w:r>
      <w:proofErr w:type="spellEnd"/>
      <w:proofErr w:type="gram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бруто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Професионалният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данък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удържан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при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източника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възлиза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максимум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18,73</w:t>
      </w:r>
      <w:proofErr w:type="gramStart"/>
      <w:r w:rsidR="00A33A2F" w:rsidRPr="00A33A2F">
        <w:rPr>
          <w:rFonts w:asciiTheme="majorHAnsi" w:hAnsiTheme="majorHAnsi" w:cstheme="majorHAnsi"/>
          <w:sz w:val="18"/>
          <w:szCs w:val="18"/>
        </w:rPr>
        <w:t>% .</w:t>
      </w:r>
      <w:proofErr w:type="gram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Заплатите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ще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бъдат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изплащани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интервали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повече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16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календарни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дни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посочения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от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вас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номер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банкова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A33A2F" w:rsidRPr="00A33A2F">
        <w:rPr>
          <w:rFonts w:asciiTheme="majorHAnsi" w:hAnsiTheme="majorHAnsi" w:cstheme="majorHAnsi"/>
          <w:sz w:val="18"/>
          <w:szCs w:val="18"/>
        </w:rPr>
        <w:t>сметка</w:t>
      </w:r>
      <w:proofErr w:type="spellEnd"/>
      <w:r w:rsidR="00A33A2F" w:rsidRPr="00A33A2F">
        <w:rPr>
          <w:rFonts w:asciiTheme="majorHAnsi" w:hAnsiTheme="majorHAnsi" w:cstheme="majorHAnsi"/>
          <w:sz w:val="18"/>
          <w:szCs w:val="18"/>
        </w:rPr>
        <w:t>.</w:t>
      </w:r>
    </w:p>
    <w:p w14:paraId="1A591674" w14:textId="77777777" w:rsidR="00594B8D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06F5C325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1D4C2581" w14:textId="77777777" w:rsidR="00594B8D" w:rsidRPr="00A933C1" w:rsidRDefault="00594B8D" w:rsidP="00594B8D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Винаги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можете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свържете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с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електронна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поща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адрес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secr@hortifonds.be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или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всеки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работен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ден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между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9 и 12 ч.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на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A933C1">
        <w:rPr>
          <w:rFonts w:asciiTheme="majorHAnsi" w:hAnsiTheme="majorHAnsi" w:cstheme="majorHAnsi"/>
          <w:sz w:val="18"/>
          <w:szCs w:val="18"/>
        </w:rPr>
        <w:t>телефон</w:t>
      </w:r>
      <w:proofErr w:type="spellEnd"/>
      <w:r w:rsidRPr="00A933C1">
        <w:rPr>
          <w:rFonts w:asciiTheme="majorHAnsi" w:hAnsiTheme="majorHAnsi" w:cstheme="majorHAnsi"/>
          <w:sz w:val="18"/>
          <w:szCs w:val="18"/>
        </w:rPr>
        <w:t xml:space="preserve"> 016/24.70.70.</w:t>
      </w:r>
    </w:p>
    <w:p w14:paraId="69AA1C0A" w14:textId="60EAC0F5" w:rsidR="00A82C9D" w:rsidRPr="00594B8D" w:rsidRDefault="00A82C9D" w:rsidP="00594B8D"/>
    <w:sectPr w:rsidR="00A82C9D" w:rsidRPr="00594B8D" w:rsidSect="00A15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31782D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hyperlink r:id="rId1" w:history="1">
      <w:r w:rsidRPr="00C1233F">
        <w:rPr>
          <w:rStyle w:val="Hyperlink"/>
          <w:rFonts w:ascii="Arial" w:hAnsi="Arial" w:cs="Arial"/>
          <w:sz w:val="18"/>
          <w:szCs w:val="18"/>
          <w:lang w:val="en-US"/>
        </w:rPr>
        <w:t>www.fonds-landbouw.be</w:t>
      </w:r>
    </w:hyperlink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2E43"/>
    <w:multiLevelType w:val="hybridMultilevel"/>
    <w:tmpl w:val="D8AA71D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406FB9"/>
    <w:multiLevelType w:val="hybridMultilevel"/>
    <w:tmpl w:val="A446883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260480">
    <w:abstractNumId w:val="2"/>
  </w:num>
  <w:num w:numId="2" w16cid:durableId="1691561870">
    <w:abstractNumId w:val="0"/>
  </w:num>
  <w:num w:numId="3" w16cid:durableId="1198272903">
    <w:abstractNumId w:val="4"/>
  </w:num>
  <w:num w:numId="4" w16cid:durableId="1332756658">
    <w:abstractNumId w:val="3"/>
  </w:num>
  <w:num w:numId="5" w16cid:durableId="531845727">
    <w:abstractNumId w:val="5"/>
  </w:num>
  <w:num w:numId="6" w16cid:durableId="154995484">
    <w:abstractNumId w:val="3"/>
  </w:num>
  <w:num w:numId="7" w16cid:durableId="400949723">
    <w:abstractNumId w:val="6"/>
  </w:num>
  <w:num w:numId="8" w16cid:durableId="53472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1F680A"/>
    <w:rsid w:val="0020786D"/>
    <w:rsid w:val="00254AB1"/>
    <w:rsid w:val="00281B3E"/>
    <w:rsid w:val="00314B94"/>
    <w:rsid w:val="0031782D"/>
    <w:rsid w:val="00364548"/>
    <w:rsid w:val="003A49D3"/>
    <w:rsid w:val="003B5814"/>
    <w:rsid w:val="003C39DA"/>
    <w:rsid w:val="003D6341"/>
    <w:rsid w:val="003E58AF"/>
    <w:rsid w:val="00417C77"/>
    <w:rsid w:val="004526F8"/>
    <w:rsid w:val="004A7B7F"/>
    <w:rsid w:val="004F6D4B"/>
    <w:rsid w:val="00594B8D"/>
    <w:rsid w:val="00695119"/>
    <w:rsid w:val="006E30DF"/>
    <w:rsid w:val="007B2B07"/>
    <w:rsid w:val="00817C50"/>
    <w:rsid w:val="009117E7"/>
    <w:rsid w:val="009216F6"/>
    <w:rsid w:val="009F1BBA"/>
    <w:rsid w:val="00A15A82"/>
    <w:rsid w:val="00A33A2F"/>
    <w:rsid w:val="00A82C9D"/>
    <w:rsid w:val="00B47CE0"/>
    <w:rsid w:val="00B61C0D"/>
    <w:rsid w:val="00BC78DF"/>
    <w:rsid w:val="00BE2086"/>
    <w:rsid w:val="00C52772"/>
    <w:rsid w:val="00C6308F"/>
    <w:rsid w:val="00CB293F"/>
    <w:rsid w:val="00CB7AF0"/>
    <w:rsid w:val="00CE076E"/>
    <w:rsid w:val="00D24C5F"/>
    <w:rsid w:val="00D81514"/>
    <w:rsid w:val="00E868FD"/>
    <w:rsid w:val="00E92313"/>
    <w:rsid w:val="00E959B6"/>
    <w:rsid w:val="00EE1245"/>
    <w:rsid w:val="00EF53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land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2026-01-12T15:39:00Z</dcterms:created>
  <dcterms:modified xsi:type="dcterms:W3CDTF">2026-01-12T15:39:00Z</dcterms:modified>
</cp:coreProperties>
</file>